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FFE" w:rsidRDefault="00CB12A7">
      <w:pPr>
        <w:spacing w:after="0" w:line="240" w:lineRule="auto"/>
        <w:jc w:val="center"/>
        <w:rPr>
          <w:rFonts w:ascii="Palatino Linotype" w:eastAsia="Palatino Linotype" w:hAnsi="Palatino Linotype" w:cs="Palatino Linotype"/>
        </w:rPr>
      </w:pPr>
      <w:r>
        <w:rPr>
          <w:rFonts w:ascii="Palatino Linotype" w:eastAsia="Palatino Linotype" w:hAnsi="Palatino Linotype" w:cs="Palatino Linotype"/>
          <w:noProof/>
        </w:rPr>
        <w:drawing>
          <wp:inline distT="0" distB="0" distL="0" distR="0">
            <wp:extent cx="4524375" cy="5334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524375" cy="533400"/>
                    </a:xfrm>
                    <a:prstGeom prst="rect">
                      <a:avLst/>
                    </a:prstGeom>
                    <a:ln/>
                  </pic:spPr>
                </pic:pic>
              </a:graphicData>
            </a:graphic>
          </wp:inline>
        </w:drawing>
      </w:r>
    </w:p>
    <w:p w:rsidR="00A30FFE" w:rsidRDefault="00A30FFE">
      <w:pPr>
        <w:spacing w:after="0" w:line="240" w:lineRule="auto"/>
        <w:jc w:val="center"/>
        <w:rPr>
          <w:rFonts w:ascii="Palatino Linotype" w:eastAsia="Palatino Linotype" w:hAnsi="Palatino Linotype" w:cs="Palatino Linotype"/>
          <w:b/>
        </w:rPr>
      </w:pPr>
    </w:p>
    <w:p w:rsidR="00A30FFE" w:rsidRDefault="00CB12A7">
      <w:pPr>
        <w:spacing w:after="0" w:line="240" w:lineRule="auto"/>
        <w:jc w:val="center"/>
        <w:rPr>
          <w:rFonts w:ascii="Palatino Linotype" w:eastAsia="Palatino Linotype" w:hAnsi="Palatino Linotype" w:cs="Palatino Linotype"/>
          <w:sz w:val="28"/>
          <w:szCs w:val="28"/>
          <w:u w:val="single"/>
        </w:rPr>
      </w:pPr>
      <w:r>
        <w:rPr>
          <w:rFonts w:ascii="Palatino Linotype" w:eastAsia="Palatino Linotype" w:hAnsi="Palatino Linotype" w:cs="Palatino Linotype"/>
          <w:b/>
          <w:sz w:val="28"/>
          <w:szCs w:val="28"/>
          <w:u w:val="single"/>
        </w:rPr>
        <w:t>Washington Women in Public Relations Bylaws Document</w:t>
      </w:r>
    </w:p>
    <w:p w:rsidR="00A30FFE" w:rsidRDefault="00A30FFE">
      <w:pPr>
        <w:spacing w:after="0" w:line="240" w:lineRule="auto"/>
        <w:rPr>
          <w:rFonts w:ascii="Palatino Linotype" w:eastAsia="Palatino Linotype" w:hAnsi="Palatino Linotype" w:cs="Palatino Linotype"/>
        </w:rPr>
      </w:pPr>
    </w:p>
    <w:p w:rsidR="00A30FFE" w:rsidRDefault="00CB12A7">
      <w:pPr>
        <w:spacing w:after="0" w:line="240" w:lineRule="auto"/>
        <w:rPr>
          <w:rFonts w:ascii="Palatino Linotype" w:eastAsia="Palatino Linotype" w:hAnsi="Palatino Linotype" w:cs="Palatino Linotype"/>
        </w:rPr>
      </w:pPr>
      <w:r>
        <w:rPr>
          <w:rFonts w:ascii="Palatino Linotype" w:eastAsia="Palatino Linotype" w:hAnsi="Palatino Linotype" w:cs="Palatino Linotype"/>
          <w:b/>
        </w:rPr>
        <w:t>ARTICLE I</w:t>
      </w:r>
    </w:p>
    <w:p w:rsidR="00A30FFE" w:rsidRDefault="00A30FFE">
      <w:pPr>
        <w:spacing w:after="0" w:line="240" w:lineRule="auto"/>
        <w:rPr>
          <w:rFonts w:ascii="Palatino Linotype" w:eastAsia="Palatino Linotype" w:hAnsi="Palatino Linotype" w:cs="Palatino Linotype"/>
          <w:b/>
        </w:rPr>
      </w:pP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b/>
        </w:rPr>
        <w:t xml:space="preserve">Section 1. </w:t>
      </w: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rPr>
        <w:t xml:space="preserve">The name of this organization shall be Washington Women in Public Relations (herein referred to within this document as WWPR, but the formal named to be used in all communications is Washington Women in Public Relations). </w:t>
      </w:r>
    </w:p>
    <w:p w:rsidR="00A30FFE" w:rsidRDefault="00A30FFE">
      <w:pPr>
        <w:spacing w:after="0" w:line="240" w:lineRule="auto"/>
        <w:ind w:left="720"/>
        <w:rPr>
          <w:rFonts w:ascii="Palatino Linotype" w:eastAsia="Palatino Linotype" w:hAnsi="Palatino Linotype" w:cs="Palatino Linotype"/>
          <w:b/>
        </w:rPr>
      </w:pP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b/>
        </w:rPr>
        <w:t xml:space="preserve">Section 2. </w:t>
      </w: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rPr>
        <w:t xml:space="preserve">The principal place </w:t>
      </w:r>
      <w:r>
        <w:rPr>
          <w:rFonts w:ascii="Palatino Linotype" w:eastAsia="Palatino Linotype" w:hAnsi="Palatino Linotype" w:cs="Palatino Linotype"/>
        </w:rPr>
        <w:t xml:space="preserve">of business of WWPR shall </w:t>
      </w:r>
      <w:proofErr w:type="gramStart"/>
      <w:r>
        <w:rPr>
          <w:rFonts w:ascii="Palatino Linotype" w:eastAsia="Palatino Linotype" w:hAnsi="Palatino Linotype" w:cs="Palatino Linotype"/>
        </w:rPr>
        <w:t>be located in</w:t>
      </w:r>
      <w:proofErr w:type="gramEnd"/>
      <w:r>
        <w:rPr>
          <w:rFonts w:ascii="Palatino Linotype" w:eastAsia="Palatino Linotype" w:hAnsi="Palatino Linotype" w:cs="Palatino Linotype"/>
        </w:rPr>
        <w:t xml:space="preserve"> the District of Columbia. </w:t>
      </w:r>
    </w:p>
    <w:p w:rsidR="00A30FFE" w:rsidRDefault="00A30FFE">
      <w:pPr>
        <w:spacing w:after="0" w:line="240" w:lineRule="auto"/>
        <w:ind w:left="720"/>
        <w:rPr>
          <w:rFonts w:ascii="Palatino Linotype" w:eastAsia="Palatino Linotype" w:hAnsi="Palatino Linotype" w:cs="Palatino Linotype"/>
          <w:b/>
        </w:rPr>
      </w:pP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b/>
        </w:rPr>
        <w:t xml:space="preserve">ARTICLE II: PURPOSE </w:t>
      </w:r>
    </w:p>
    <w:p w:rsidR="00A30FFE" w:rsidRDefault="00A30FFE">
      <w:pPr>
        <w:spacing w:after="0" w:line="240" w:lineRule="auto"/>
        <w:ind w:left="720"/>
        <w:rPr>
          <w:rFonts w:ascii="Palatino Linotype" w:eastAsia="Palatino Linotype" w:hAnsi="Palatino Linotype" w:cs="Palatino Linotype"/>
          <w:b/>
        </w:rPr>
      </w:pP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b/>
        </w:rPr>
        <w:t xml:space="preserve">Section 1. </w:t>
      </w: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rPr>
        <w:t>The purpose of WWPR is to serve as a vital source for metro DC communications professionals and is committed to providing leadership opportunities, profes</w:t>
      </w:r>
      <w:r>
        <w:rPr>
          <w:rFonts w:ascii="Palatino Linotype" w:eastAsia="Palatino Linotype" w:hAnsi="Palatino Linotype" w:cs="Palatino Linotype"/>
        </w:rPr>
        <w:t>sional development, mentorship, and industry networking (membership approval: 1/22/2015).</w:t>
      </w:r>
    </w:p>
    <w:p w:rsidR="00A30FFE" w:rsidRDefault="00A30FFE">
      <w:pPr>
        <w:spacing w:after="0" w:line="240" w:lineRule="auto"/>
        <w:rPr>
          <w:rFonts w:ascii="Palatino Linotype" w:eastAsia="Palatino Linotype" w:hAnsi="Palatino Linotype" w:cs="Palatino Linotype"/>
          <w:b/>
        </w:rPr>
      </w:pPr>
    </w:p>
    <w:p w:rsidR="00A30FFE" w:rsidRDefault="00CB12A7">
      <w:pPr>
        <w:spacing w:after="0" w:line="240" w:lineRule="auto"/>
        <w:rPr>
          <w:rFonts w:ascii="Palatino Linotype" w:eastAsia="Palatino Linotype" w:hAnsi="Palatino Linotype" w:cs="Palatino Linotype"/>
        </w:rPr>
      </w:pPr>
      <w:r>
        <w:rPr>
          <w:rFonts w:ascii="Palatino Linotype" w:eastAsia="Palatino Linotype" w:hAnsi="Palatino Linotype" w:cs="Palatino Linotype"/>
          <w:b/>
        </w:rPr>
        <w:t xml:space="preserve">ARTICLE III: MEMBERSHIP </w:t>
      </w:r>
    </w:p>
    <w:p w:rsidR="00A30FFE" w:rsidRDefault="00A30FFE">
      <w:pPr>
        <w:spacing w:after="0" w:line="240" w:lineRule="auto"/>
        <w:rPr>
          <w:rFonts w:ascii="Palatino Linotype" w:eastAsia="Palatino Linotype" w:hAnsi="Palatino Linotype" w:cs="Palatino Linotype"/>
          <w:b/>
        </w:rPr>
      </w:pP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b/>
        </w:rPr>
        <w:t xml:space="preserve">Section 1. </w:t>
      </w: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rPr>
        <w:t>Individual membership in WWPR shall be available to those whose main discipline of employment includes: marketing and communica</w:t>
      </w:r>
      <w:r>
        <w:rPr>
          <w:rFonts w:ascii="Palatino Linotype" w:eastAsia="Palatino Linotype" w:hAnsi="Palatino Linotype" w:cs="Palatino Linotype"/>
        </w:rPr>
        <w:t xml:space="preserve">tions, event planning, public relations, media relations, broadcasting, employee communications, </w:t>
      </w:r>
      <w:r>
        <w:rPr>
          <w:rFonts w:ascii="Palatino Linotype" w:eastAsia="Palatino Linotype" w:hAnsi="Palatino Linotype" w:cs="Palatino Linotype"/>
        </w:rPr>
        <w:t xml:space="preserve">digital communications, strategic partnerships </w:t>
      </w:r>
      <w:r>
        <w:rPr>
          <w:rFonts w:ascii="Palatino Linotype" w:eastAsia="Palatino Linotype" w:hAnsi="Palatino Linotype" w:cs="Palatino Linotype"/>
        </w:rPr>
        <w:t xml:space="preserve">or graphic design, or who are self-employed in </w:t>
      </w:r>
      <w:r>
        <w:rPr>
          <w:rFonts w:ascii="Palatino Linotype" w:eastAsia="Palatino Linotype" w:hAnsi="Palatino Linotype" w:cs="Palatino Linotype"/>
        </w:rPr>
        <w:t xml:space="preserve">any </w:t>
      </w:r>
      <w:r>
        <w:rPr>
          <w:rFonts w:ascii="Palatino Linotype" w:eastAsia="Palatino Linotype" w:hAnsi="Palatino Linotype" w:cs="Palatino Linotype"/>
        </w:rPr>
        <w:t xml:space="preserve">of those areas. Associate membership may be available to such persons on such conditions as the Board Chairs may decide. </w:t>
      </w:r>
    </w:p>
    <w:p w:rsidR="00A30FFE" w:rsidRDefault="00A30FFE">
      <w:pPr>
        <w:spacing w:after="0" w:line="240" w:lineRule="auto"/>
        <w:ind w:left="720"/>
        <w:rPr>
          <w:rFonts w:ascii="Palatino Linotype" w:eastAsia="Palatino Linotype" w:hAnsi="Palatino Linotype" w:cs="Palatino Linotype"/>
          <w:b/>
        </w:rPr>
      </w:pP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b/>
        </w:rPr>
        <w:t xml:space="preserve">Section 2. </w:t>
      </w: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rPr>
        <w:t>New members can apply via the WWPR website and annual membership renewal shall be sent to the WWPR Membership Chair in th</w:t>
      </w:r>
      <w:r>
        <w:rPr>
          <w:rFonts w:ascii="Palatino Linotype" w:eastAsia="Palatino Linotype" w:hAnsi="Palatino Linotype" w:cs="Palatino Linotype"/>
        </w:rPr>
        <w:t xml:space="preserve">e form prescribed. </w:t>
      </w:r>
    </w:p>
    <w:p w:rsidR="00A30FFE" w:rsidRDefault="00A30FFE">
      <w:pPr>
        <w:spacing w:after="0" w:line="240" w:lineRule="auto"/>
        <w:ind w:left="720"/>
        <w:rPr>
          <w:rFonts w:ascii="Palatino Linotype" w:eastAsia="Palatino Linotype" w:hAnsi="Palatino Linotype" w:cs="Palatino Linotype"/>
          <w:b/>
        </w:rPr>
      </w:pP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b/>
        </w:rPr>
        <w:t xml:space="preserve">Section 3. </w:t>
      </w: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rPr>
        <w:t xml:space="preserve">Any member may resign from WWPR by submitting a reason for resignation to the WWPR Membership Chair. Any resignation or failure to renew membership shall not relieve the member of the obligation to pay any charges accrued and unpaid. </w:t>
      </w:r>
    </w:p>
    <w:p w:rsidR="00A30FFE" w:rsidRDefault="00A30FFE">
      <w:pPr>
        <w:spacing w:after="0" w:line="240" w:lineRule="auto"/>
        <w:ind w:left="720"/>
        <w:rPr>
          <w:rFonts w:ascii="Palatino Linotype" w:eastAsia="Palatino Linotype" w:hAnsi="Palatino Linotype" w:cs="Palatino Linotype"/>
          <w:b/>
        </w:rPr>
      </w:pP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b/>
        </w:rPr>
        <w:t xml:space="preserve">Section 4. </w:t>
      </w: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rPr>
        <w:lastRenderedPageBreak/>
        <w:t xml:space="preserve">Membership shall be on an annual basis, with renewals occurring at the original time of membership. </w:t>
      </w:r>
    </w:p>
    <w:p w:rsidR="00A30FFE" w:rsidRDefault="00A30FFE">
      <w:pPr>
        <w:spacing w:after="0" w:line="240" w:lineRule="auto"/>
        <w:rPr>
          <w:rFonts w:ascii="Palatino Linotype" w:eastAsia="Palatino Linotype" w:hAnsi="Palatino Linotype" w:cs="Palatino Linotype"/>
          <w:b/>
        </w:rPr>
      </w:pPr>
    </w:p>
    <w:p w:rsidR="00A30FFE" w:rsidRDefault="00CB12A7">
      <w:pPr>
        <w:spacing w:after="0" w:line="240" w:lineRule="auto"/>
        <w:rPr>
          <w:rFonts w:ascii="Palatino Linotype" w:eastAsia="Palatino Linotype" w:hAnsi="Palatino Linotype" w:cs="Palatino Linotype"/>
        </w:rPr>
      </w:pPr>
      <w:r>
        <w:rPr>
          <w:rFonts w:ascii="Palatino Linotype" w:eastAsia="Palatino Linotype" w:hAnsi="Palatino Linotype" w:cs="Palatino Linotype"/>
          <w:b/>
        </w:rPr>
        <w:t xml:space="preserve">ARTICLE IV: DUES </w:t>
      </w:r>
    </w:p>
    <w:p w:rsidR="00A30FFE" w:rsidRDefault="00A30FFE">
      <w:pPr>
        <w:spacing w:after="0" w:line="240" w:lineRule="auto"/>
        <w:rPr>
          <w:rFonts w:ascii="Palatino Linotype" w:eastAsia="Palatino Linotype" w:hAnsi="Palatino Linotype" w:cs="Palatino Linotype"/>
          <w:b/>
        </w:rPr>
      </w:pP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b/>
        </w:rPr>
        <w:t xml:space="preserve">Section 1. </w:t>
      </w: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rPr>
        <w:t>Annual dues and assessments shall be charged against each member in an amount determined by the Board Chairs and shall be r</w:t>
      </w:r>
      <w:r>
        <w:rPr>
          <w:rFonts w:ascii="Palatino Linotype" w:eastAsia="Palatino Linotype" w:hAnsi="Palatino Linotype" w:cs="Palatino Linotype"/>
        </w:rPr>
        <w:t xml:space="preserve">eviewed annually. </w:t>
      </w:r>
    </w:p>
    <w:p w:rsidR="00A30FFE" w:rsidRDefault="00A30FFE">
      <w:pPr>
        <w:spacing w:after="0" w:line="240" w:lineRule="auto"/>
        <w:rPr>
          <w:rFonts w:ascii="Palatino Linotype" w:eastAsia="Palatino Linotype" w:hAnsi="Palatino Linotype" w:cs="Palatino Linotype"/>
          <w:b/>
        </w:rPr>
      </w:pPr>
    </w:p>
    <w:p w:rsidR="00A30FFE" w:rsidRDefault="00CB12A7">
      <w:pPr>
        <w:spacing w:after="0" w:line="240" w:lineRule="auto"/>
        <w:rPr>
          <w:rFonts w:ascii="Palatino Linotype" w:eastAsia="Palatino Linotype" w:hAnsi="Palatino Linotype" w:cs="Palatino Linotype"/>
        </w:rPr>
      </w:pPr>
      <w:r>
        <w:rPr>
          <w:rFonts w:ascii="Palatino Linotype" w:eastAsia="Palatino Linotype" w:hAnsi="Palatino Linotype" w:cs="Palatino Linotype"/>
          <w:b/>
        </w:rPr>
        <w:t xml:space="preserve">ARTICLE V: THE BOARD </w:t>
      </w:r>
    </w:p>
    <w:p w:rsidR="00A30FFE" w:rsidRDefault="00A30FFE">
      <w:pPr>
        <w:spacing w:after="0" w:line="240" w:lineRule="auto"/>
        <w:rPr>
          <w:rFonts w:ascii="Palatino Linotype" w:eastAsia="Palatino Linotype" w:hAnsi="Palatino Linotype" w:cs="Palatino Linotype"/>
          <w:b/>
        </w:rPr>
      </w:pP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b/>
        </w:rPr>
        <w:t xml:space="preserve">Section 1. </w:t>
      </w: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rPr>
        <w:t>The Board Chairs shall</w:t>
      </w:r>
      <w:r w:rsidR="008020E1">
        <w:rPr>
          <w:rFonts w:ascii="Palatino Linotype" w:eastAsia="Palatino Linotype" w:hAnsi="Palatino Linotype" w:cs="Palatino Linotype"/>
        </w:rPr>
        <w:t xml:space="preserve"> be comprised of a maximum of 21 (membership approval: 1/25/2018</w:t>
      </w:r>
      <w:r>
        <w:rPr>
          <w:rFonts w:ascii="Palatino Linotype" w:eastAsia="Palatino Linotype" w:hAnsi="Palatino Linotype" w:cs="Palatino Linotype"/>
        </w:rPr>
        <w:t xml:space="preserve">) WWPR members in good standing, elected by the attendees at the Annual Meeting and Board Induction Lunch of WWPR. </w:t>
      </w:r>
    </w:p>
    <w:p w:rsidR="00A30FFE" w:rsidRDefault="00A30FFE">
      <w:pPr>
        <w:spacing w:after="0" w:line="240" w:lineRule="auto"/>
        <w:ind w:left="720"/>
        <w:rPr>
          <w:rFonts w:ascii="Palatino Linotype" w:eastAsia="Palatino Linotype" w:hAnsi="Palatino Linotype" w:cs="Palatino Linotype"/>
          <w:b/>
        </w:rPr>
      </w:pP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b/>
        </w:rPr>
        <w:t xml:space="preserve">Section 2. </w:t>
      </w: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rPr>
        <w:t>Chairs shall be elected for a term of one year and then may request in writing a second term in that position to the President, Vice President and Past President. A written request must also be sent to the above named if a Chair wishes to sta</w:t>
      </w:r>
      <w:r>
        <w:rPr>
          <w:rFonts w:ascii="Palatino Linotype" w:eastAsia="Palatino Linotype" w:hAnsi="Palatino Linotype" w:cs="Palatino Linotype"/>
        </w:rPr>
        <w:t xml:space="preserve">y on the Board for a second term, but in a different position. </w:t>
      </w:r>
      <w:r w:rsidR="008020E1" w:rsidRPr="008020E1">
        <w:rPr>
          <w:rFonts w:ascii="Palatino Linotype" w:eastAsia="Palatino Linotype" w:hAnsi="Palatino Linotype" w:cs="Palatino Linotype"/>
        </w:rPr>
        <w:t> </w:t>
      </w:r>
      <w:r w:rsidR="008020E1" w:rsidRPr="008020E1">
        <w:rPr>
          <w:rFonts w:ascii="Palatino Linotype" w:eastAsia="Palatino Linotype" w:hAnsi="Palatino Linotype" w:cs="Palatino Linotype"/>
          <w:bCs/>
        </w:rPr>
        <w:t>It is up to the discretion of the President, Vice President, and Past President to decide if individuals will stay on the board in any position for more than one year on the Board.</w:t>
      </w:r>
    </w:p>
    <w:p w:rsidR="00A30FFE" w:rsidRDefault="00A30FFE">
      <w:pPr>
        <w:spacing w:after="0" w:line="240" w:lineRule="auto"/>
        <w:ind w:left="720"/>
        <w:rPr>
          <w:rFonts w:ascii="Palatino Linotype" w:eastAsia="Palatino Linotype" w:hAnsi="Palatino Linotype" w:cs="Palatino Linotype"/>
          <w:b/>
        </w:rPr>
      </w:pPr>
    </w:p>
    <w:p w:rsidR="00A30FFE" w:rsidRDefault="00CB12A7">
      <w:pPr>
        <w:spacing w:after="0" w:line="240" w:lineRule="auto"/>
        <w:ind w:left="720"/>
        <w:rPr>
          <w:rFonts w:ascii="Palatino Linotype" w:eastAsia="Palatino Linotype" w:hAnsi="Palatino Linotype" w:cs="Palatino Linotype"/>
          <w:b/>
        </w:rPr>
      </w:pPr>
      <w:r>
        <w:rPr>
          <w:rFonts w:ascii="Palatino Linotype" w:eastAsia="Palatino Linotype" w:hAnsi="Palatino Linotype" w:cs="Palatino Linotype"/>
          <w:b/>
        </w:rPr>
        <w:t>Section 3.</w:t>
      </w: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rPr>
        <w:t xml:space="preserve">Should a Board Chair have to resign due to personal obligations, such notice must be stated </w:t>
      </w:r>
      <w:r>
        <w:rPr>
          <w:rFonts w:ascii="Palatino Linotype" w:eastAsia="Palatino Linotype" w:hAnsi="Palatino Linotype" w:cs="Palatino Linotype"/>
        </w:rPr>
        <w:t>in writing</w:t>
      </w:r>
      <w:r>
        <w:rPr>
          <w:rFonts w:ascii="Palatino Linotype" w:eastAsia="Palatino Linotype" w:hAnsi="Palatino Linotype" w:cs="Palatino Linotype"/>
        </w:rPr>
        <w:t xml:space="preserve"> to both the President and Vice President no less than 30 days (a month) in advance of the time of resignation. </w:t>
      </w:r>
    </w:p>
    <w:p w:rsidR="00A30FFE" w:rsidRDefault="00A30FFE">
      <w:pPr>
        <w:spacing w:after="0" w:line="240" w:lineRule="auto"/>
        <w:rPr>
          <w:rFonts w:ascii="Palatino Linotype" w:eastAsia="Palatino Linotype" w:hAnsi="Palatino Linotype" w:cs="Palatino Linotype"/>
          <w:b/>
        </w:rPr>
      </w:pPr>
    </w:p>
    <w:p w:rsidR="00A30FFE" w:rsidRDefault="00CB12A7">
      <w:pPr>
        <w:spacing w:after="0" w:line="240" w:lineRule="auto"/>
        <w:rPr>
          <w:rFonts w:ascii="Palatino Linotype" w:eastAsia="Palatino Linotype" w:hAnsi="Palatino Linotype" w:cs="Palatino Linotype"/>
        </w:rPr>
      </w:pPr>
      <w:r>
        <w:rPr>
          <w:rFonts w:ascii="Palatino Linotype" w:eastAsia="Palatino Linotype" w:hAnsi="Palatino Linotype" w:cs="Palatino Linotype"/>
          <w:b/>
        </w:rPr>
        <w:t xml:space="preserve">ARTICLE VI: BOARD CHAIRS </w:t>
      </w:r>
    </w:p>
    <w:p w:rsidR="00A30FFE" w:rsidRDefault="00A30FFE">
      <w:pPr>
        <w:spacing w:after="0" w:line="240" w:lineRule="auto"/>
        <w:rPr>
          <w:rFonts w:ascii="Palatino Linotype" w:eastAsia="Palatino Linotype" w:hAnsi="Palatino Linotype" w:cs="Palatino Linotype"/>
          <w:b/>
        </w:rPr>
      </w:pPr>
      <w:bookmarkStart w:id="0" w:name="_GoBack"/>
      <w:bookmarkEnd w:id="0"/>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b/>
        </w:rPr>
        <w:t xml:space="preserve">Section 1. </w:t>
      </w: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rPr>
        <w:t>The Chairs of WWPR shall be a President, a Vice President, a Past Presi</w:t>
      </w:r>
      <w:r w:rsidR="006928DF">
        <w:rPr>
          <w:rFonts w:ascii="Palatino Linotype" w:eastAsia="Palatino Linotype" w:hAnsi="Palatino Linotype" w:cs="Palatino Linotype"/>
        </w:rPr>
        <w:t>dent, Content Strategy Chair, Digital Strategy Chair</w:t>
      </w:r>
      <w:r>
        <w:rPr>
          <w:rFonts w:ascii="Palatino Linotype" w:eastAsia="Palatino Linotype" w:hAnsi="Palatino Linotype" w:cs="Palatino Linotype"/>
        </w:rPr>
        <w:t>, Membership Chair(s), Pro Bono Chair(s), PR Woman of the Year Chair(s), Professional Development Chair(s), Emerging Leader Award Chair(s), a Secretary, Sponsor</w:t>
      </w:r>
      <w:r w:rsidR="006928DF">
        <w:rPr>
          <w:rFonts w:ascii="Palatino Linotype" w:eastAsia="Palatino Linotype" w:hAnsi="Palatino Linotype" w:cs="Palatino Linotype"/>
        </w:rPr>
        <w:t xml:space="preserve">ship Chair(s), a Treasurer, </w:t>
      </w:r>
      <w:r w:rsidR="006928DF" w:rsidRPr="006928DF">
        <w:rPr>
          <w:rFonts w:ascii="Palatino Linotype" w:eastAsia="Palatino Linotype" w:hAnsi="Palatino Linotype" w:cs="Palatino Linotype"/>
          <w:bCs/>
        </w:rPr>
        <w:t>and other chairs as needed to maintain operations for WWPR (up to the maximum allowed board positions).</w:t>
      </w:r>
      <w:r w:rsidR="006928DF">
        <w:rPr>
          <w:rFonts w:ascii="Palatino Linotype" w:eastAsia="Palatino Linotype" w:hAnsi="Palatino Linotype" w:cs="Palatino Linotype"/>
          <w:b/>
          <w:bCs/>
        </w:rPr>
        <w:t xml:space="preserve"> </w:t>
      </w:r>
      <w:r>
        <w:rPr>
          <w:rFonts w:ascii="Palatino Linotype" w:eastAsia="Palatino Linotype" w:hAnsi="Palatino Linotype" w:cs="Palatino Linotype"/>
        </w:rPr>
        <w:t>These are responsible for the manag</w:t>
      </w:r>
      <w:r>
        <w:rPr>
          <w:rFonts w:ascii="Palatino Linotype" w:eastAsia="Palatino Linotype" w:hAnsi="Palatino Linotype" w:cs="Palatino Linotype"/>
        </w:rPr>
        <w:t xml:space="preserve">ement of the organization, and each is elected for a one-year term. </w:t>
      </w:r>
      <w:r>
        <w:rPr>
          <w:rFonts w:ascii="Palatino Linotype" w:eastAsia="Palatino Linotype" w:hAnsi="Palatino Linotype" w:cs="Palatino Linotype"/>
        </w:rPr>
        <w:t xml:space="preserve">Board </w:t>
      </w:r>
      <w:r>
        <w:rPr>
          <w:rFonts w:ascii="Palatino Linotype" w:eastAsia="Palatino Linotype" w:hAnsi="Palatino Linotype" w:cs="Palatino Linotype"/>
        </w:rPr>
        <w:t>Chairs</w:t>
      </w:r>
      <w:r>
        <w:rPr>
          <w:rFonts w:ascii="Palatino Linotype" w:eastAsia="Palatino Linotype" w:hAnsi="Palatino Linotype" w:cs="Palatino Linotype"/>
        </w:rPr>
        <w:t xml:space="preserve"> must be WWPR members in good standing.</w:t>
      </w:r>
    </w:p>
    <w:p w:rsidR="00A30FFE" w:rsidRDefault="00A30FFE">
      <w:pPr>
        <w:spacing w:after="0" w:line="240" w:lineRule="auto"/>
        <w:ind w:left="720"/>
        <w:rPr>
          <w:rFonts w:ascii="Palatino Linotype" w:eastAsia="Palatino Linotype" w:hAnsi="Palatino Linotype" w:cs="Palatino Linotype"/>
          <w:b/>
        </w:rPr>
      </w:pP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b/>
        </w:rPr>
        <w:t xml:space="preserve">Section </w:t>
      </w:r>
      <w:r>
        <w:rPr>
          <w:rFonts w:ascii="Palatino Linotype" w:eastAsia="Palatino Linotype" w:hAnsi="Palatino Linotype" w:cs="Palatino Linotype"/>
          <w:b/>
        </w:rPr>
        <w:t>2</w:t>
      </w:r>
      <w:r>
        <w:rPr>
          <w:rFonts w:ascii="Palatino Linotype" w:eastAsia="Palatino Linotype" w:hAnsi="Palatino Linotype" w:cs="Palatino Linotype"/>
          <w:b/>
        </w:rPr>
        <w:t xml:space="preserve">. </w:t>
      </w: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rPr>
        <w:lastRenderedPageBreak/>
        <w:t xml:space="preserve">In the event of the death or resignation of any of the Board Chairs, the Board shall have the power to fill the vacancy by appointment at any meeting, </w:t>
      </w:r>
      <w:proofErr w:type="gramStart"/>
      <w:r>
        <w:rPr>
          <w:rFonts w:ascii="Palatino Linotype" w:eastAsia="Palatino Linotype" w:hAnsi="Palatino Linotype" w:cs="Palatino Linotype"/>
        </w:rPr>
        <w:t>provided that</w:t>
      </w:r>
      <w:proofErr w:type="gramEnd"/>
      <w:r>
        <w:rPr>
          <w:rFonts w:ascii="Palatino Linotype" w:eastAsia="Palatino Linotype" w:hAnsi="Palatino Linotype" w:cs="Palatino Linotype"/>
        </w:rPr>
        <w:t xml:space="preserve"> notice of the election or appointment is contained in the call for a meeting. </w:t>
      </w:r>
    </w:p>
    <w:p w:rsidR="00A30FFE" w:rsidRDefault="00A30FFE">
      <w:pPr>
        <w:spacing w:after="0" w:line="240" w:lineRule="auto"/>
        <w:ind w:left="720"/>
        <w:rPr>
          <w:rFonts w:ascii="Palatino Linotype" w:eastAsia="Palatino Linotype" w:hAnsi="Palatino Linotype" w:cs="Palatino Linotype"/>
          <w:b/>
        </w:rPr>
      </w:pP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b/>
        </w:rPr>
        <w:t xml:space="preserve">Section </w:t>
      </w:r>
      <w:r>
        <w:rPr>
          <w:rFonts w:ascii="Palatino Linotype" w:eastAsia="Palatino Linotype" w:hAnsi="Palatino Linotype" w:cs="Palatino Linotype"/>
          <w:b/>
        </w:rPr>
        <w:t>3</w:t>
      </w:r>
      <w:r>
        <w:rPr>
          <w:rFonts w:ascii="Palatino Linotype" w:eastAsia="Palatino Linotype" w:hAnsi="Palatino Linotype" w:cs="Palatino Linotype"/>
          <w:b/>
        </w:rPr>
        <w:t xml:space="preserve">. </w:t>
      </w: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rPr>
        <w:t xml:space="preserve">The President shall preside at all regular and special meetings of WWPR and of the Board meetings and shall perform </w:t>
      </w:r>
      <w:proofErr w:type="gramStart"/>
      <w:r>
        <w:rPr>
          <w:rFonts w:ascii="Palatino Linotype" w:eastAsia="Palatino Linotype" w:hAnsi="Palatino Linotype" w:cs="Palatino Linotype"/>
        </w:rPr>
        <w:t>all of</w:t>
      </w:r>
      <w:proofErr w:type="gramEnd"/>
      <w:r>
        <w:rPr>
          <w:rFonts w:ascii="Palatino Linotype" w:eastAsia="Palatino Linotype" w:hAnsi="Palatino Linotype" w:cs="Palatino Linotype"/>
        </w:rPr>
        <w:t xml:space="preserve"> the duties incident to that office. She may request that the Vice President or Past President fill in should she be unable to atte</w:t>
      </w:r>
      <w:r>
        <w:rPr>
          <w:rFonts w:ascii="Palatino Linotype" w:eastAsia="Palatino Linotype" w:hAnsi="Palatino Linotype" w:cs="Palatino Linotype"/>
        </w:rPr>
        <w:t xml:space="preserve">nd and if necessary, another Board Chair. </w:t>
      </w:r>
    </w:p>
    <w:p w:rsidR="00A30FFE" w:rsidRDefault="00A30FFE">
      <w:pPr>
        <w:spacing w:after="0" w:line="240" w:lineRule="auto"/>
        <w:ind w:left="720"/>
        <w:rPr>
          <w:rFonts w:ascii="Palatino Linotype" w:eastAsia="Palatino Linotype" w:hAnsi="Palatino Linotype" w:cs="Palatino Linotype"/>
          <w:b/>
        </w:rPr>
      </w:pP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b/>
        </w:rPr>
        <w:t xml:space="preserve">Section </w:t>
      </w:r>
      <w:r>
        <w:rPr>
          <w:rFonts w:ascii="Palatino Linotype" w:eastAsia="Palatino Linotype" w:hAnsi="Palatino Linotype" w:cs="Palatino Linotype"/>
          <w:b/>
        </w:rPr>
        <w:t>4</w:t>
      </w:r>
      <w:r>
        <w:rPr>
          <w:rFonts w:ascii="Palatino Linotype" w:eastAsia="Palatino Linotype" w:hAnsi="Palatino Linotype" w:cs="Palatino Linotype"/>
          <w:b/>
        </w:rPr>
        <w:t xml:space="preserve">. </w:t>
      </w: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rPr>
        <w:t>In the absence of the President, the Vice</w:t>
      </w:r>
      <w:r>
        <w:rPr>
          <w:rFonts w:ascii="Palatino Linotype" w:eastAsia="Palatino Linotype" w:hAnsi="Palatino Linotype" w:cs="Palatino Linotype"/>
        </w:rPr>
        <w:t xml:space="preserve"> </w:t>
      </w:r>
      <w:r>
        <w:rPr>
          <w:rFonts w:ascii="Palatino Linotype" w:eastAsia="Palatino Linotype" w:hAnsi="Palatino Linotype" w:cs="Palatino Linotype"/>
        </w:rPr>
        <w:t xml:space="preserve">President shall perform all duties of the President. </w:t>
      </w:r>
    </w:p>
    <w:p w:rsidR="00A30FFE" w:rsidRDefault="00A30FFE">
      <w:pPr>
        <w:spacing w:after="0" w:line="240" w:lineRule="auto"/>
        <w:rPr>
          <w:rFonts w:ascii="Palatino Linotype" w:eastAsia="Palatino Linotype" w:hAnsi="Palatino Linotype" w:cs="Palatino Linotype"/>
          <w:b/>
        </w:rPr>
      </w:pPr>
    </w:p>
    <w:p w:rsidR="00A30FFE" w:rsidRDefault="00CB12A7">
      <w:pPr>
        <w:spacing w:after="0" w:line="240" w:lineRule="auto"/>
        <w:rPr>
          <w:rFonts w:ascii="Palatino Linotype" w:eastAsia="Palatino Linotype" w:hAnsi="Palatino Linotype" w:cs="Palatino Linotype"/>
        </w:rPr>
      </w:pPr>
      <w:r>
        <w:rPr>
          <w:rFonts w:ascii="Palatino Linotype" w:eastAsia="Palatino Linotype" w:hAnsi="Palatino Linotype" w:cs="Palatino Linotype"/>
          <w:b/>
        </w:rPr>
        <w:t xml:space="preserve">ARTICLE VII: MEETINGS </w:t>
      </w:r>
    </w:p>
    <w:p w:rsidR="00A30FFE" w:rsidRDefault="00A30FFE">
      <w:pPr>
        <w:spacing w:after="0" w:line="240" w:lineRule="auto"/>
        <w:rPr>
          <w:rFonts w:ascii="Palatino Linotype" w:eastAsia="Palatino Linotype" w:hAnsi="Palatino Linotype" w:cs="Palatino Linotype"/>
          <w:b/>
        </w:rPr>
      </w:pP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b/>
        </w:rPr>
        <w:t xml:space="preserve">Section 1. </w:t>
      </w: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rPr>
        <w:t>The Annual Meeting and Board Induction Lunch of WWPR shall be held during the first month of the year at a time and place designated by the President. The monthly board meetings, for receiving reports and transaction of other business, should also be deter</w:t>
      </w:r>
      <w:r>
        <w:rPr>
          <w:rFonts w:ascii="Palatino Linotype" w:eastAsia="Palatino Linotype" w:hAnsi="Palatino Linotype" w:cs="Palatino Linotype"/>
        </w:rPr>
        <w:t xml:space="preserve">mined by the President during that time and notice of such meetings shall be emailed to each Board Chair by the Secretary. </w:t>
      </w:r>
    </w:p>
    <w:p w:rsidR="00A30FFE" w:rsidRDefault="00A30FFE">
      <w:pPr>
        <w:spacing w:after="0" w:line="240" w:lineRule="auto"/>
        <w:ind w:left="720"/>
        <w:rPr>
          <w:rFonts w:ascii="Palatino Linotype" w:eastAsia="Palatino Linotype" w:hAnsi="Palatino Linotype" w:cs="Palatino Linotype"/>
          <w:b/>
        </w:rPr>
      </w:pP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b/>
        </w:rPr>
        <w:t xml:space="preserve">Section 2. </w:t>
      </w: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rPr>
        <w:t xml:space="preserve">At all regular or special meetings of WWPR, ten percent of the Chairs in good standing present or represent by written </w:t>
      </w:r>
      <w:r>
        <w:rPr>
          <w:rFonts w:ascii="Palatino Linotype" w:eastAsia="Palatino Linotype" w:hAnsi="Palatino Linotype" w:cs="Palatino Linotype"/>
        </w:rPr>
        <w:t xml:space="preserve">proxy shall constitute a quorum. </w:t>
      </w:r>
    </w:p>
    <w:p w:rsidR="00A30FFE" w:rsidRDefault="00A30FFE">
      <w:pPr>
        <w:spacing w:after="0" w:line="240" w:lineRule="auto"/>
        <w:ind w:left="720"/>
        <w:rPr>
          <w:rFonts w:ascii="Palatino Linotype" w:eastAsia="Palatino Linotype" w:hAnsi="Palatino Linotype" w:cs="Palatino Linotype"/>
          <w:b/>
        </w:rPr>
      </w:pP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b/>
        </w:rPr>
        <w:t xml:space="preserve">Section 3. </w:t>
      </w: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rPr>
        <w:t xml:space="preserve">The Board Chairs shall meet at such intervals as in their opinion may be necessary. </w:t>
      </w:r>
    </w:p>
    <w:p w:rsidR="00A30FFE" w:rsidRDefault="00A30FFE">
      <w:pPr>
        <w:spacing w:after="0" w:line="240" w:lineRule="auto"/>
        <w:ind w:left="720"/>
        <w:rPr>
          <w:rFonts w:ascii="Palatino Linotype" w:eastAsia="Palatino Linotype" w:hAnsi="Palatino Linotype" w:cs="Palatino Linotype"/>
          <w:b/>
        </w:rPr>
      </w:pP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b/>
        </w:rPr>
        <w:t xml:space="preserve">Section 4. </w:t>
      </w: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rPr>
        <w:t xml:space="preserve">At all Board meetings, </w:t>
      </w:r>
      <w:proofErr w:type="gramStart"/>
      <w:r>
        <w:rPr>
          <w:rFonts w:ascii="Palatino Linotype" w:eastAsia="Palatino Linotype" w:hAnsi="Palatino Linotype" w:cs="Palatino Linotype"/>
        </w:rPr>
        <w:t>a majority of</w:t>
      </w:r>
      <w:proofErr w:type="gramEnd"/>
      <w:r>
        <w:rPr>
          <w:rFonts w:ascii="Palatino Linotype" w:eastAsia="Palatino Linotype" w:hAnsi="Palatino Linotype" w:cs="Palatino Linotype"/>
        </w:rPr>
        <w:t xml:space="preserve"> the Chairs present or represented by written proxy to another Chair shall </w:t>
      </w:r>
      <w:r>
        <w:rPr>
          <w:rFonts w:ascii="Palatino Linotype" w:eastAsia="Palatino Linotype" w:hAnsi="Palatino Linotype" w:cs="Palatino Linotype"/>
        </w:rPr>
        <w:t xml:space="preserve">constitute a quorum. </w:t>
      </w:r>
    </w:p>
    <w:p w:rsidR="00A30FFE" w:rsidRDefault="00A30FFE">
      <w:pPr>
        <w:spacing w:after="0" w:line="240" w:lineRule="auto"/>
        <w:ind w:left="720"/>
        <w:rPr>
          <w:rFonts w:ascii="Palatino Linotype" w:eastAsia="Palatino Linotype" w:hAnsi="Palatino Linotype" w:cs="Palatino Linotype"/>
        </w:rPr>
      </w:pP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b/>
        </w:rPr>
        <w:t xml:space="preserve">Section 5. </w:t>
      </w: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rPr>
        <w:t xml:space="preserve">Special meetings of the Chairs may be called by the President upon no less than five business </w:t>
      </w:r>
      <w:proofErr w:type="spellStart"/>
      <w:r>
        <w:rPr>
          <w:rFonts w:ascii="Palatino Linotype" w:eastAsia="Palatino Linotype" w:hAnsi="Palatino Linotype" w:cs="Palatino Linotype"/>
        </w:rPr>
        <w:t>days notice</w:t>
      </w:r>
      <w:proofErr w:type="spellEnd"/>
      <w:r>
        <w:rPr>
          <w:rFonts w:ascii="Palatino Linotype" w:eastAsia="Palatino Linotype" w:hAnsi="Palatino Linotype" w:cs="Palatino Linotype"/>
        </w:rPr>
        <w:t xml:space="preserve">, which must clearly state the time and place of the meeting and the business to be transacted. </w:t>
      </w:r>
    </w:p>
    <w:p w:rsidR="00A30FFE" w:rsidRDefault="00A30FFE">
      <w:pPr>
        <w:spacing w:after="0" w:line="240" w:lineRule="auto"/>
        <w:ind w:left="720"/>
        <w:rPr>
          <w:rFonts w:ascii="Palatino Linotype" w:eastAsia="Palatino Linotype" w:hAnsi="Palatino Linotype" w:cs="Palatino Linotype"/>
          <w:b/>
        </w:rPr>
      </w:pP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b/>
        </w:rPr>
        <w:t xml:space="preserve">Section 6. </w:t>
      </w: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rPr>
        <w:t>The Bo</w:t>
      </w:r>
      <w:r>
        <w:rPr>
          <w:rFonts w:ascii="Palatino Linotype" w:eastAsia="Palatino Linotype" w:hAnsi="Palatino Linotype" w:cs="Palatino Linotype"/>
        </w:rPr>
        <w:t xml:space="preserve">ard Chairs must attend six meetings per year or will be asked to resign. Meetings attended via phone are counted as attendance. </w:t>
      </w:r>
    </w:p>
    <w:p w:rsidR="00A30FFE" w:rsidRDefault="00A30FFE">
      <w:pPr>
        <w:spacing w:after="0" w:line="240" w:lineRule="auto"/>
        <w:ind w:left="720"/>
        <w:rPr>
          <w:rFonts w:ascii="Palatino Linotype" w:eastAsia="Palatino Linotype" w:hAnsi="Palatino Linotype" w:cs="Palatino Linotype"/>
          <w:b/>
        </w:rPr>
      </w:pP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b/>
        </w:rPr>
        <w:lastRenderedPageBreak/>
        <w:t xml:space="preserve">Section 7. </w:t>
      </w: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rPr>
        <w:t xml:space="preserve">Each Chair is responsible for presenting a report of their committee’s activities to the President, Vice President and Secretary on </w:t>
      </w:r>
      <w:r>
        <w:rPr>
          <w:rFonts w:ascii="Palatino Linotype" w:eastAsia="Palatino Linotype" w:hAnsi="Palatino Linotype" w:cs="Palatino Linotype"/>
        </w:rPr>
        <w:t xml:space="preserve">an agreed upon time </w:t>
      </w:r>
      <w:r>
        <w:rPr>
          <w:rFonts w:ascii="Palatino Linotype" w:eastAsia="Palatino Linotype" w:hAnsi="Palatino Linotype" w:cs="Palatino Linotype"/>
        </w:rPr>
        <w:t xml:space="preserve">prior to the Board meetings. Failure to do so without explanation will result in a request for resignation. </w:t>
      </w:r>
      <w:r>
        <w:rPr>
          <w:rFonts w:ascii="Palatino Linotype" w:eastAsia="Palatino Linotype" w:hAnsi="Palatino Linotype" w:cs="Palatino Linotype"/>
        </w:rPr>
        <w:t>Timeline for Board report submission will be determined by the President, Vice President and Secretary, and will remain consistent throughout the c</w:t>
      </w:r>
      <w:r>
        <w:rPr>
          <w:rFonts w:ascii="Palatino Linotype" w:eastAsia="Palatino Linotype" w:hAnsi="Palatino Linotype" w:cs="Palatino Linotype"/>
        </w:rPr>
        <w:t>alendar year.</w:t>
      </w:r>
    </w:p>
    <w:p w:rsidR="00A30FFE" w:rsidRDefault="00A30FFE">
      <w:pPr>
        <w:spacing w:after="0" w:line="240" w:lineRule="auto"/>
        <w:rPr>
          <w:rFonts w:ascii="Palatino Linotype" w:eastAsia="Palatino Linotype" w:hAnsi="Palatino Linotype" w:cs="Palatino Linotype"/>
          <w:b/>
        </w:rPr>
      </w:pPr>
    </w:p>
    <w:p w:rsidR="00A30FFE" w:rsidRDefault="00CB12A7">
      <w:pPr>
        <w:spacing w:after="0" w:line="240" w:lineRule="auto"/>
        <w:rPr>
          <w:rFonts w:ascii="Palatino Linotype" w:eastAsia="Palatino Linotype" w:hAnsi="Palatino Linotype" w:cs="Palatino Linotype"/>
        </w:rPr>
      </w:pPr>
      <w:r>
        <w:rPr>
          <w:rFonts w:ascii="Palatino Linotype" w:eastAsia="Palatino Linotype" w:hAnsi="Palatino Linotype" w:cs="Palatino Linotype"/>
          <w:b/>
        </w:rPr>
        <w:t xml:space="preserve">ARTICLE VIII: ELECTIONS </w:t>
      </w:r>
    </w:p>
    <w:p w:rsidR="00A30FFE" w:rsidRDefault="00A30FFE">
      <w:pPr>
        <w:spacing w:after="0" w:line="240" w:lineRule="auto"/>
        <w:rPr>
          <w:rFonts w:ascii="Palatino Linotype" w:eastAsia="Palatino Linotype" w:hAnsi="Palatino Linotype" w:cs="Palatino Linotype"/>
          <w:b/>
        </w:rPr>
      </w:pP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b/>
        </w:rPr>
        <w:t xml:space="preserve">Section 1. </w:t>
      </w: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rPr>
        <w:t xml:space="preserve">The Chairs shall be elected annually by the President and Vice President upon a telephone interview and examination of that person’s resume, bio and other pertinent work history. </w:t>
      </w:r>
    </w:p>
    <w:p w:rsidR="00A30FFE" w:rsidRDefault="00A30FFE">
      <w:pPr>
        <w:spacing w:after="0" w:line="240" w:lineRule="auto"/>
        <w:ind w:left="720"/>
        <w:rPr>
          <w:rFonts w:ascii="Palatino Linotype" w:eastAsia="Palatino Linotype" w:hAnsi="Palatino Linotype" w:cs="Palatino Linotype"/>
          <w:b/>
        </w:rPr>
      </w:pP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b/>
        </w:rPr>
        <w:t xml:space="preserve">Section 2. </w:t>
      </w: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rPr>
        <w:t>Should a B</w:t>
      </w:r>
      <w:r>
        <w:rPr>
          <w:rFonts w:ascii="Palatino Linotype" w:eastAsia="Palatino Linotype" w:hAnsi="Palatino Linotype" w:cs="Palatino Linotype"/>
        </w:rPr>
        <w:t xml:space="preserve">oard Chair resign mid-year, the Board Chairs must vote </w:t>
      </w:r>
      <w:proofErr w:type="gramStart"/>
      <w:r>
        <w:rPr>
          <w:rFonts w:ascii="Palatino Linotype" w:eastAsia="Palatino Linotype" w:hAnsi="Palatino Linotype" w:cs="Palatino Linotype"/>
        </w:rPr>
        <w:t>as a whole to</w:t>
      </w:r>
      <w:proofErr w:type="gramEnd"/>
      <w:r>
        <w:rPr>
          <w:rFonts w:ascii="Palatino Linotype" w:eastAsia="Palatino Linotype" w:hAnsi="Palatino Linotype" w:cs="Palatino Linotype"/>
        </w:rPr>
        <w:t xml:space="preserve"> nominate a replacement. </w:t>
      </w:r>
    </w:p>
    <w:p w:rsidR="00A30FFE" w:rsidRDefault="00A30FFE">
      <w:pPr>
        <w:spacing w:after="0" w:line="240" w:lineRule="auto"/>
        <w:ind w:left="720"/>
        <w:rPr>
          <w:rFonts w:ascii="Palatino Linotype" w:eastAsia="Palatino Linotype" w:hAnsi="Palatino Linotype" w:cs="Palatino Linotype"/>
          <w:b/>
        </w:rPr>
      </w:pP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b/>
        </w:rPr>
        <w:t xml:space="preserve">Section 3. </w:t>
      </w: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rPr>
        <w:t>The official ballot shall be emailed to all members of WWPR’s distribution list, both members and non-members, no less than 10 days before the Annual</w:t>
      </w:r>
      <w:r>
        <w:rPr>
          <w:rFonts w:ascii="Palatino Linotype" w:eastAsia="Palatino Linotype" w:hAnsi="Palatino Linotype" w:cs="Palatino Linotype"/>
        </w:rPr>
        <w:t xml:space="preserve"> Meeting and Board Induction Lunch. Nominations from the floor may be made at any meetings at which Chairs are to be elected. </w:t>
      </w:r>
    </w:p>
    <w:p w:rsidR="00A30FFE" w:rsidRDefault="00A30FFE">
      <w:pPr>
        <w:spacing w:after="0" w:line="240" w:lineRule="auto"/>
        <w:ind w:left="720"/>
        <w:rPr>
          <w:rFonts w:ascii="Palatino Linotype" w:eastAsia="Palatino Linotype" w:hAnsi="Palatino Linotype" w:cs="Palatino Linotype"/>
          <w:b/>
        </w:rPr>
      </w:pP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b/>
        </w:rPr>
        <w:t xml:space="preserve">Section 4. </w:t>
      </w: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rPr>
        <w:t>The election shall be under the guidance and supervision of a Board of Tellers, consisting of Past Presidents, who s</w:t>
      </w:r>
      <w:r>
        <w:rPr>
          <w:rFonts w:ascii="Palatino Linotype" w:eastAsia="Palatino Linotype" w:hAnsi="Palatino Linotype" w:cs="Palatino Linotype"/>
        </w:rPr>
        <w:t xml:space="preserve">hall be present at the Annual Meeting and Board Induction Lunch and report the results of the election to the meeting. These reports will only be reported if there is concern amongst a person being elected to a Chair position. </w:t>
      </w:r>
    </w:p>
    <w:p w:rsidR="00A30FFE" w:rsidRDefault="00A30FFE">
      <w:pPr>
        <w:spacing w:after="0" w:line="240" w:lineRule="auto"/>
        <w:rPr>
          <w:rFonts w:ascii="Palatino Linotype" w:eastAsia="Palatino Linotype" w:hAnsi="Palatino Linotype" w:cs="Palatino Linotype"/>
          <w:b/>
        </w:rPr>
      </w:pPr>
    </w:p>
    <w:p w:rsidR="00A30FFE" w:rsidRDefault="00CB12A7">
      <w:pPr>
        <w:spacing w:after="0" w:line="240" w:lineRule="auto"/>
        <w:rPr>
          <w:rFonts w:ascii="Palatino Linotype" w:eastAsia="Palatino Linotype" w:hAnsi="Palatino Linotype" w:cs="Palatino Linotype"/>
        </w:rPr>
      </w:pPr>
      <w:r>
        <w:rPr>
          <w:rFonts w:ascii="Palatino Linotype" w:eastAsia="Palatino Linotype" w:hAnsi="Palatino Linotype" w:cs="Palatino Linotype"/>
          <w:b/>
        </w:rPr>
        <w:t xml:space="preserve">ARTICLE IX: COMMITTEES </w:t>
      </w:r>
    </w:p>
    <w:p w:rsidR="00A30FFE" w:rsidRDefault="00A30FFE">
      <w:pPr>
        <w:spacing w:after="0" w:line="240" w:lineRule="auto"/>
        <w:rPr>
          <w:rFonts w:ascii="Palatino Linotype" w:eastAsia="Palatino Linotype" w:hAnsi="Palatino Linotype" w:cs="Palatino Linotype"/>
          <w:b/>
        </w:rPr>
      </w:pP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b/>
        </w:rPr>
        <w:t xml:space="preserve">Section 1. </w:t>
      </w: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rPr>
        <w:t xml:space="preserve">The Board Chairs may establish committees and appoint members, and shall prescribe the functions and purpose of each committee. These committee members must be WWPR members in good standing, and their names and contact information must be sent </w:t>
      </w:r>
      <w:r>
        <w:rPr>
          <w:rFonts w:ascii="Palatino Linotype" w:eastAsia="Palatino Linotype" w:hAnsi="Palatino Linotype" w:cs="Palatino Linotype"/>
        </w:rPr>
        <w:t xml:space="preserve">to the President, Vice President and Past President. </w:t>
      </w:r>
    </w:p>
    <w:p w:rsidR="00A30FFE" w:rsidRDefault="00A30FFE">
      <w:pPr>
        <w:spacing w:after="0" w:line="240" w:lineRule="auto"/>
        <w:rPr>
          <w:rFonts w:ascii="Palatino Linotype" w:eastAsia="Palatino Linotype" w:hAnsi="Palatino Linotype" w:cs="Palatino Linotype"/>
          <w:b/>
        </w:rPr>
      </w:pPr>
    </w:p>
    <w:p w:rsidR="00A30FFE" w:rsidRDefault="00CB12A7">
      <w:pPr>
        <w:spacing w:after="0" w:line="240" w:lineRule="auto"/>
        <w:rPr>
          <w:rFonts w:ascii="Palatino Linotype" w:eastAsia="Palatino Linotype" w:hAnsi="Palatino Linotype" w:cs="Palatino Linotype"/>
        </w:rPr>
      </w:pPr>
      <w:r>
        <w:rPr>
          <w:rFonts w:ascii="Palatino Linotype" w:eastAsia="Palatino Linotype" w:hAnsi="Palatino Linotype" w:cs="Palatino Linotype"/>
          <w:b/>
        </w:rPr>
        <w:t xml:space="preserve">ARTICLE X: ASSOCIATION SEAL </w:t>
      </w:r>
    </w:p>
    <w:p w:rsidR="00A30FFE" w:rsidRDefault="00A30FFE">
      <w:pPr>
        <w:spacing w:after="0" w:line="240" w:lineRule="auto"/>
        <w:rPr>
          <w:rFonts w:ascii="Palatino Linotype" w:eastAsia="Palatino Linotype" w:hAnsi="Palatino Linotype" w:cs="Palatino Linotype"/>
          <w:b/>
        </w:rPr>
      </w:pP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b/>
        </w:rPr>
        <w:t xml:space="preserve">Section 1. </w:t>
      </w: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rPr>
        <w:t xml:space="preserve">WWPR may have a seal of such a design as the Board Chairs may adopt. </w:t>
      </w:r>
    </w:p>
    <w:p w:rsidR="00A30FFE" w:rsidRDefault="00A30FFE">
      <w:pPr>
        <w:spacing w:after="0" w:line="240" w:lineRule="auto"/>
        <w:rPr>
          <w:rFonts w:ascii="Palatino Linotype" w:eastAsia="Palatino Linotype" w:hAnsi="Palatino Linotype" w:cs="Palatino Linotype"/>
          <w:b/>
        </w:rPr>
      </w:pPr>
    </w:p>
    <w:p w:rsidR="00A30FFE" w:rsidRDefault="00CB12A7">
      <w:pPr>
        <w:spacing w:after="0" w:line="240" w:lineRule="auto"/>
        <w:rPr>
          <w:rFonts w:ascii="Palatino Linotype" w:eastAsia="Palatino Linotype" w:hAnsi="Palatino Linotype" w:cs="Palatino Linotype"/>
        </w:rPr>
      </w:pPr>
      <w:r>
        <w:rPr>
          <w:rFonts w:ascii="Palatino Linotype" w:eastAsia="Palatino Linotype" w:hAnsi="Palatino Linotype" w:cs="Palatino Linotype"/>
          <w:b/>
        </w:rPr>
        <w:lastRenderedPageBreak/>
        <w:t xml:space="preserve">ARTICLE XI: AMENDMENTS </w:t>
      </w:r>
    </w:p>
    <w:p w:rsidR="00A30FFE" w:rsidRDefault="00A30FFE">
      <w:pPr>
        <w:spacing w:after="0" w:line="240" w:lineRule="auto"/>
        <w:rPr>
          <w:rFonts w:ascii="Palatino Linotype" w:eastAsia="Palatino Linotype" w:hAnsi="Palatino Linotype" w:cs="Palatino Linotype"/>
          <w:b/>
        </w:rPr>
      </w:pP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b/>
        </w:rPr>
        <w:t xml:space="preserve">Section 1. </w:t>
      </w: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rPr>
        <w:t>Amendments to the Bylaws must be submitted to the Board Chairs when such amendments are petitioned by no fewer than 10 voting members of the Board. Upon approval by the Board Chairs, amendments must be mailed or emailed to the membership for approval eithe</w:t>
      </w:r>
      <w:r>
        <w:rPr>
          <w:rFonts w:ascii="Palatino Linotype" w:eastAsia="Palatino Linotype" w:hAnsi="Palatino Linotype" w:cs="Palatino Linotype"/>
        </w:rPr>
        <w:t xml:space="preserve">r by electronic vote or at the next regularly scheduled </w:t>
      </w:r>
      <w:r>
        <w:rPr>
          <w:rFonts w:ascii="Palatino Linotype" w:eastAsia="Palatino Linotype" w:hAnsi="Palatino Linotype" w:cs="Palatino Linotype"/>
        </w:rPr>
        <w:t xml:space="preserve">Board </w:t>
      </w:r>
      <w:r>
        <w:rPr>
          <w:rFonts w:ascii="Palatino Linotype" w:eastAsia="Palatino Linotype" w:hAnsi="Palatino Linotype" w:cs="Palatino Linotype"/>
        </w:rPr>
        <w:t xml:space="preserve">meeting. </w:t>
      </w:r>
    </w:p>
    <w:p w:rsidR="00A30FFE" w:rsidRDefault="00A30FFE">
      <w:pPr>
        <w:spacing w:after="0" w:line="240" w:lineRule="auto"/>
        <w:rPr>
          <w:rFonts w:ascii="Palatino Linotype" w:eastAsia="Palatino Linotype" w:hAnsi="Palatino Linotype" w:cs="Palatino Linotype"/>
          <w:b/>
        </w:rPr>
      </w:pPr>
    </w:p>
    <w:p w:rsidR="00A30FFE" w:rsidRDefault="00CB12A7">
      <w:pPr>
        <w:spacing w:after="0" w:line="240" w:lineRule="auto"/>
        <w:rPr>
          <w:rFonts w:ascii="Palatino Linotype" w:eastAsia="Palatino Linotype" w:hAnsi="Palatino Linotype" w:cs="Palatino Linotype"/>
        </w:rPr>
      </w:pPr>
      <w:r>
        <w:rPr>
          <w:rFonts w:ascii="Palatino Linotype" w:eastAsia="Palatino Linotype" w:hAnsi="Palatino Linotype" w:cs="Palatino Linotype"/>
          <w:b/>
        </w:rPr>
        <w:t xml:space="preserve">ARTICLE XII: DISSOLUTION OF ASSOCIATION AND DISTRIBUTION OF ASSETS </w:t>
      </w:r>
    </w:p>
    <w:p w:rsidR="00A30FFE" w:rsidRDefault="00A30FFE">
      <w:pPr>
        <w:spacing w:after="0" w:line="240" w:lineRule="auto"/>
        <w:rPr>
          <w:rFonts w:ascii="Palatino Linotype" w:eastAsia="Palatino Linotype" w:hAnsi="Palatino Linotype" w:cs="Palatino Linotype"/>
          <w:b/>
        </w:rPr>
      </w:pP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b/>
        </w:rPr>
        <w:t xml:space="preserve">Section 1. </w:t>
      </w: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rPr>
        <w:t>WWPR is organized as a nonprofit organization. No part of the net earnings of the organization</w:t>
      </w:r>
      <w:r>
        <w:rPr>
          <w:rFonts w:ascii="Palatino Linotype" w:eastAsia="Palatino Linotype" w:hAnsi="Palatino Linotype" w:cs="Palatino Linotype"/>
        </w:rPr>
        <w:t xml:space="preserve"> shall inure to the benefit of, or be distributed to, its members, </w:t>
      </w:r>
      <w:proofErr w:type="gramStart"/>
      <w:r>
        <w:rPr>
          <w:rFonts w:ascii="Palatino Linotype" w:eastAsia="Palatino Linotype" w:hAnsi="Palatino Linotype" w:cs="Palatino Linotype"/>
        </w:rPr>
        <w:t>trustees</w:t>
      </w:r>
      <w:proofErr w:type="gramEnd"/>
      <w:r>
        <w:rPr>
          <w:rFonts w:ascii="Palatino Linotype" w:eastAsia="Palatino Linotype" w:hAnsi="Palatino Linotype" w:cs="Palatino Linotype"/>
        </w:rPr>
        <w:t xml:space="preserve"> officers, or other private persons, except that WWPR shall be authorized and empowered to pay reasonable compensation for services. </w:t>
      </w:r>
    </w:p>
    <w:p w:rsidR="00A30FFE" w:rsidRDefault="00A30FFE">
      <w:pPr>
        <w:spacing w:after="0" w:line="240" w:lineRule="auto"/>
        <w:ind w:left="720"/>
        <w:rPr>
          <w:rFonts w:ascii="Palatino Linotype" w:eastAsia="Palatino Linotype" w:hAnsi="Palatino Linotype" w:cs="Palatino Linotype"/>
          <w:b/>
        </w:rPr>
      </w:pP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b/>
        </w:rPr>
        <w:t xml:space="preserve">Section 2. </w:t>
      </w: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rPr>
        <w:t xml:space="preserve">WWPR shall use its funds only to pursue the mission specified in these Bylaws, and no part of the funds shall be distributed to members of WWPR. On dissolution of WWPR, any funds remaining shall be distributed as determined by the Board Chairs. </w:t>
      </w:r>
    </w:p>
    <w:p w:rsidR="00A30FFE" w:rsidRDefault="00A30FFE">
      <w:pPr>
        <w:spacing w:after="0" w:line="240" w:lineRule="auto"/>
        <w:rPr>
          <w:rFonts w:ascii="Palatino Linotype" w:eastAsia="Palatino Linotype" w:hAnsi="Palatino Linotype" w:cs="Palatino Linotype"/>
          <w:b/>
        </w:rPr>
      </w:pPr>
    </w:p>
    <w:p w:rsidR="00A30FFE" w:rsidRDefault="00CB12A7">
      <w:pPr>
        <w:spacing w:after="0" w:line="240" w:lineRule="auto"/>
        <w:rPr>
          <w:rFonts w:ascii="Palatino Linotype" w:eastAsia="Palatino Linotype" w:hAnsi="Palatino Linotype" w:cs="Palatino Linotype"/>
        </w:rPr>
      </w:pPr>
      <w:r>
        <w:rPr>
          <w:rFonts w:ascii="Palatino Linotype" w:eastAsia="Palatino Linotype" w:hAnsi="Palatino Linotype" w:cs="Palatino Linotype"/>
          <w:b/>
        </w:rPr>
        <w:t>ARTICLE X</w:t>
      </w:r>
      <w:r>
        <w:rPr>
          <w:rFonts w:ascii="Palatino Linotype" w:eastAsia="Palatino Linotype" w:hAnsi="Palatino Linotype" w:cs="Palatino Linotype"/>
          <w:b/>
        </w:rPr>
        <w:t xml:space="preserve">III: PRO BONO CLIENT REQUIREMENTS AND FORMAL RELATIONSHIP </w:t>
      </w:r>
    </w:p>
    <w:p w:rsidR="00A30FFE" w:rsidRDefault="00A30FFE">
      <w:pPr>
        <w:spacing w:after="0" w:line="240" w:lineRule="auto"/>
        <w:rPr>
          <w:rFonts w:ascii="Palatino Linotype" w:eastAsia="Palatino Linotype" w:hAnsi="Palatino Linotype" w:cs="Palatino Linotype"/>
          <w:b/>
        </w:rPr>
      </w:pP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b/>
        </w:rPr>
        <w:t xml:space="preserve">Section 1. </w:t>
      </w: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rPr>
        <w:t>WWPR shall choose a Pro Bono Client (“Client”) to receive public relations and communications assistance from WWPR through its Pro Bono Committee (“Committee”). The relationship will b</w:t>
      </w:r>
      <w:r>
        <w:rPr>
          <w:rFonts w:ascii="Palatino Linotype" w:eastAsia="Palatino Linotype" w:hAnsi="Palatino Linotype" w:cs="Palatino Linotype"/>
        </w:rPr>
        <w:t xml:space="preserve">e established for a term of two years, which may be extended or reduced with WWPR Board approval. The term will run from January to December of the following year. </w:t>
      </w:r>
    </w:p>
    <w:p w:rsidR="00A30FFE" w:rsidRDefault="00A30FFE">
      <w:pPr>
        <w:spacing w:after="0" w:line="240" w:lineRule="auto"/>
        <w:ind w:left="720"/>
        <w:rPr>
          <w:rFonts w:ascii="Palatino Linotype" w:eastAsia="Palatino Linotype" w:hAnsi="Palatino Linotype" w:cs="Palatino Linotype"/>
          <w:b/>
        </w:rPr>
      </w:pP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b/>
        </w:rPr>
        <w:t xml:space="preserve">Section 2. </w:t>
      </w: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rPr>
        <w:t xml:space="preserve">The Client must meet these requirements: </w:t>
      </w:r>
    </w:p>
    <w:p w:rsidR="00A30FFE" w:rsidRDefault="00CB12A7">
      <w:pPr>
        <w:numPr>
          <w:ilvl w:val="0"/>
          <w:numId w:val="1"/>
        </w:numPr>
        <w:spacing w:after="24" w:line="240" w:lineRule="auto"/>
      </w:pPr>
      <w:r>
        <w:rPr>
          <w:rFonts w:ascii="Palatino Linotype" w:eastAsia="Palatino Linotype" w:hAnsi="Palatino Linotype" w:cs="Palatino Linotype"/>
        </w:rPr>
        <w:t>Nonprofit organization with a 501(c)</w:t>
      </w:r>
      <w:r>
        <w:rPr>
          <w:rFonts w:ascii="Palatino Linotype" w:eastAsia="Palatino Linotype" w:hAnsi="Palatino Linotype" w:cs="Palatino Linotype"/>
        </w:rPr>
        <w:t xml:space="preserve">3 status </w:t>
      </w:r>
    </w:p>
    <w:p w:rsidR="00A30FFE" w:rsidRDefault="00CB12A7">
      <w:pPr>
        <w:numPr>
          <w:ilvl w:val="0"/>
          <w:numId w:val="1"/>
        </w:numPr>
        <w:spacing w:after="24" w:line="240" w:lineRule="auto"/>
      </w:pPr>
      <w:r>
        <w:rPr>
          <w:rFonts w:ascii="Palatino Linotype" w:eastAsia="Palatino Linotype" w:hAnsi="Palatino Linotype" w:cs="Palatino Linotype"/>
        </w:rPr>
        <w:t xml:space="preserve">Be in operation for a minimum of two years </w:t>
      </w:r>
    </w:p>
    <w:p w:rsidR="00A30FFE" w:rsidRDefault="00CB12A7">
      <w:pPr>
        <w:numPr>
          <w:ilvl w:val="0"/>
          <w:numId w:val="1"/>
        </w:numPr>
        <w:spacing w:after="24" w:line="240" w:lineRule="auto"/>
      </w:pPr>
      <w:r>
        <w:rPr>
          <w:rFonts w:ascii="Palatino Linotype" w:eastAsia="Palatino Linotype" w:hAnsi="Palatino Linotype" w:cs="Palatino Linotype"/>
        </w:rPr>
        <w:t xml:space="preserve">Headquartered in the Washington, DC metro area </w:t>
      </w:r>
      <w:r>
        <w:rPr>
          <w:rFonts w:ascii="Palatino Linotype" w:eastAsia="Palatino Linotype" w:hAnsi="Palatino Linotype" w:cs="Palatino Linotype"/>
        </w:rPr>
        <w:t>(including the staff)</w:t>
      </w:r>
    </w:p>
    <w:p w:rsidR="00A30FFE" w:rsidRDefault="00CB12A7">
      <w:pPr>
        <w:numPr>
          <w:ilvl w:val="0"/>
          <w:numId w:val="1"/>
        </w:numPr>
        <w:spacing w:after="24" w:line="240" w:lineRule="auto"/>
      </w:pPr>
      <w:r>
        <w:rPr>
          <w:rFonts w:ascii="Palatino Linotype" w:eastAsia="Palatino Linotype" w:hAnsi="Palatino Linotype" w:cs="Palatino Linotype"/>
        </w:rPr>
        <w:t xml:space="preserve">Have a mission </w:t>
      </w:r>
      <w:r>
        <w:rPr>
          <w:rFonts w:ascii="Palatino Linotype" w:eastAsia="Palatino Linotype" w:hAnsi="Palatino Linotype" w:cs="Palatino Linotype"/>
        </w:rPr>
        <w:t xml:space="preserve">consistent with that of WWPR </w:t>
      </w:r>
      <w:r>
        <w:rPr>
          <w:rFonts w:ascii="Palatino Linotype" w:eastAsia="Palatino Linotype" w:hAnsi="Palatino Linotype" w:cs="Palatino Linotype"/>
        </w:rPr>
        <w:t xml:space="preserve">to serve or help improve the lives of women, children and/or families </w:t>
      </w:r>
    </w:p>
    <w:p w:rsidR="00A30FFE" w:rsidRDefault="00CB12A7">
      <w:pPr>
        <w:numPr>
          <w:ilvl w:val="0"/>
          <w:numId w:val="1"/>
        </w:numPr>
        <w:spacing w:after="24" w:line="240" w:lineRule="auto"/>
      </w:pPr>
      <w:r>
        <w:rPr>
          <w:rFonts w:ascii="Palatino Linotype" w:eastAsia="Palatino Linotype" w:hAnsi="Palatino Linotype" w:cs="Palatino Linotype"/>
        </w:rPr>
        <w:t xml:space="preserve">Show a need for public relations assistance </w:t>
      </w:r>
    </w:p>
    <w:p w:rsidR="00A30FFE" w:rsidRDefault="00CB12A7">
      <w:pPr>
        <w:numPr>
          <w:ilvl w:val="0"/>
          <w:numId w:val="1"/>
        </w:numPr>
        <w:spacing w:after="24" w:line="240" w:lineRule="auto"/>
      </w:pPr>
      <w:bookmarkStart w:id="1" w:name="_gjdgxs" w:colFirst="0" w:colLast="0"/>
      <w:bookmarkEnd w:id="1"/>
      <w:r>
        <w:rPr>
          <w:rFonts w:ascii="Palatino Linotype" w:eastAsia="Palatino Linotype" w:hAnsi="Palatino Linotype" w:cs="Palatino Linotype"/>
        </w:rPr>
        <w:t xml:space="preserve">Show a readiness and ability to handle and manage public relations assistance </w:t>
      </w:r>
    </w:p>
    <w:p w:rsidR="00A30FFE" w:rsidRDefault="00CB12A7">
      <w:pPr>
        <w:numPr>
          <w:ilvl w:val="0"/>
          <w:numId w:val="1"/>
        </w:numPr>
        <w:spacing w:after="0" w:line="240" w:lineRule="auto"/>
      </w:pPr>
      <w:r>
        <w:rPr>
          <w:rFonts w:ascii="Palatino Linotype" w:eastAsia="Palatino Linotype" w:hAnsi="Palatino Linotype" w:cs="Palatino Linotype"/>
        </w:rPr>
        <w:t xml:space="preserve">Not have an existing public relations agency commitment </w:t>
      </w:r>
    </w:p>
    <w:p w:rsidR="00A30FFE" w:rsidRDefault="00A30FFE">
      <w:pPr>
        <w:spacing w:after="0" w:line="240" w:lineRule="auto"/>
        <w:ind w:left="720"/>
        <w:rPr>
          <w:rFonts w:ascii="Palatino Linotype" w:eastAsia="Palatino Linotype" w:hAnsi="Palatino Linotype" w:cs="Palatino Linotype"/>
        </w:rPr>
      </w:pP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b/>
        </w:rPr>
        <w:t xml:space="preserve">Section 3. </w:t>
      </w: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rPr>
        <w:lastRenderedPageBreak/>
        <w:t xml:space="preserve">After the selection of each Client, a written contract will be signed by the Client, WWPR Pro Bono </w:t>
      </w:r>
      <w:r>
        <w:rPr>
          <w:rFonts w:ascii="Palatino Linotype" w:eastAsia="Palatino Linotype" w:hAnsi="Palatino Linotype" w:cs="Palatino Linotype"/>
        </w:rPr>
        <w:t>Chair(s), and the WWPR President stipulating in detail what services and support WWPR will provide during the two years as well as what items the client w</w:t>
      </w:r>
      <w:r>
        <w:rPr>
          <w:rFonts w:ascii="Palatino Linotype" w:eastAsia="Palatino Linotype" w:hAnsi="Palatino Linotype" w:cs="Palatino Linotype"/>
        </w:rPr>
        <w:t xml:space="preserve">ill deliver (such a promotional/sponsorship consideration) to WWPR. </w:t>
      </w:r>
    </w:p>
    <w:p w:rsidR="00A30FFE" w:rsidRDefault="00A30FFE">
      <w:pPr>
        <w:spacing w:after="0" w:line="240" w:lineRule="auto"/>
        <w:ind w:left="720"/>
        <w:rPr>
          <w:rFonts w:ascii="Palatino Linotype" w:eastAsia="Palatino Linotype" w:hAnsi="Palatino Linotype" w:cs="Palatino Linotype"/>
          <w:b/>
        </w:rPr>
      </w:pPr>
    </w:p>
    <w:p w:rsidR="00A30FFE" w:rsidRDefault="00CB12A7">
      <w:pPr>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b/>
        </w:rPr>
        <w:t xml:space="preserve">Section 4. </w:t>
      </w:r>
    </w:p>
    <w:p w:rsidR="00A30FFE" w:rsidRDefault="00CB12A7">
      <w:pPr>
        <w:ind w:left="720"/>
        <w:rPr>
          <w:rFonts w:ascii="Palatino Linotype" w:eastAsia="Palatino Linotype" w:hAnsi="Palatino Linotype" w:cs="Palatino Linotype"/>
        </w:rPr>
      </w:pPr>
      <w:r>
        <w:rPr>
          <w:rFonts w:ascii="Palatino Linotype" w:eastAsia="Palatino Linotype" w:hAnsi="Palatino Linotype" w:cs="Palatino Linotype"/>
        </w:rPr>
        <w:t xml:space="preserve">Processes for selecting and working with </w:t>
      </w:r>
      <w:r>
        <w:rPr>
          <w:rFonts w:ascii="Palatino Linotype" w:eastAsia="Palatino Linotype" w:hAnsi="Palatino Linotype" w:cs="Palatino Linotype"/>
        </w:rPr>
        <w:t>each Client</w:t>
      </w:r>
      <w:r>
        <w:rPr>
          <w:rFonts w:ascii="Palatino Linotype" w:eastAsia="Palatino Linotype" w:hAnsi="Palatino Linotype" w:cs="Palatino Linotype"/>
        </w:rPr>
        <w:t xml:space="preserve"> will</w:t>
      </w:r>
      <w:r>
        <w:rPr>
          <w:rFonts w:ascii="Palatino Linotype" w:eastAsia="Palatino Linotype" w:hAnsi="Palatino Linotype" w:cs="Palatino Linotype"/>
        </w:rPr>
        <w:t xml:space="preserve"> be</w:t>
      </w:r>
      <w:r>
        <w:rPr>
          <w:rFonts w:ascii="Palatino Linotype" w:eastAsia="Palatino Linotype" w:hAnsi="Palatino Linotype" w:cs="Palatino Linotype"/>
        </w:rPr>
        <w:t xml:space="preserve"> detailed in a WWPR Pro Bono Guidebook to be created and updated by the </w:t>
      </w:r>
      <w:r>
        <w:rPr>
          <w:rFonts w:ascii="Palatino Linotype" w:eastAsia="Palatino Linotype" w:hAnsi="Palatino Linotype" w:cs="Palatino Linotype"/>
        </w:rPr>
        <w:t>C</w:t>
      </w:r>
      <w:r>
        <w:rPr>
          <w:rFonts w:ascii="Palatino Linotype" w:eastAsia="Palatino Linotype" w:hAnsi="Palatino Linotype" w:cs="Palatino Linotype"/>
        </w:rPr>
        <w:t xml:space="preserve">ommittee </w:t>
      </w:r>
      <w:proofErr w:type="gramStart"/>
      <w:r>
        <w:rPr>
          <w:rFonts w:ascii="Palatino Linotype" w:eastAsia="Palatino Linotype" w:hAnsi="Palatino Linotype" w:cs="Palatino Linotype"/>
        </w:rPr>
        <w:t>in order to</w:t>
      </w:r>
      <w:proofErr w:type="gramEnd"/>
      <w:r>
        <w:rPr>
          <w:rFonts w:ascii="Palatino Linotype" w:eastAsia="Palatino Linotype" w:hAnsi="Palatino Linotype" w:cs="Palatino Linotype"/>
        </w:rPr>
        <w:t xml:space="preserve"> provide guidance for future Committees and the WWPR Board.</w:t>
      </w:r>
    </w:p>
    <w:p w:rsidR="00A30FFE" w:rsidRDefault="00A30FFE">
      <w:pPr>
        <w:spacing w:after="0" w:line="240" w:lineRule="auto"/>
        <w:rPr>
          <w:rFonts w:ascii="Palatino Linotype" w:eastAsia="Palatino Linotype" w:hAnsi="Palatino Linotype" w:cs="Palatino Linotype"/>
          <w:b/>
          <w:sz w:val="24"/>
          <w:szCs w:val="24"/>
        </w:rPr>
      </w:pPr>
    </w:p>
    <w:p w:rsidR="00A30FFE" w:rsidRDefault="00CB12A7">
      <w:pPr>
        <w:spacing w:after="0" w:line="240" w:lineRule="auto"/>
        <w:rPr>
          <w:rFonts w:ascii="Palatino Linotype" w:eastAsia="Palatino Linotype" w:hAnsi="Palatino Linotype" w:cs="Palatino Linotype"/>
          <w:b/>
        </w:rPr>
      </w:pPr>
      <w:r>
        <w:rPr>
          <w:rFonts w:ascii="Palatino Linotype" w:eastAsia="Palatino Linotype" w:hAnsi="Palatino Linotype" w:cs="Palatino Linotype"/>
          <w:b/>
        </w:rPr>
        <w:t xml:space="preserve">ARTICLE XIV:  MISCELLANEOUS </w:t>
      </w:r>
      <w:r>
        <w:rPr>
          <w:rFonts w:ascii="Palatino Linotype" w:eastAsia="Palatino Linotype" w:hAnsi="Palatino Linotype" w:cs="Palatino Linotype"/>
        </w:rPr>
        <w:t>(membership approval: 1/22/2015)</w:t>
      </w:r>
    </w:p>
    <w:p w:rsidR="00A30FFE" w:rsidRDefault="00CB12A7">
      <w:pPr>
        <w:shd w:val="clear" w:color="auto" w:fill="FFFFFF"/>
        <w:spacing w:after="0" w:line="240" w:lineRule="auto"/>
        <w:rPr>
          <w:rFonts w:ascii="Times New Roman" w:eastAsia="Times New Roman" w:hAnsi="Times New Roman" w:cs="Times New Roman"/>
          <w:color w:val="222222"/>
          <w:sz w:val="24"/>
          <w:szCs w:val="24"/>
        </w:rPr>
      </w:pPr>
      <w:r>
        <w:rPr>
          <w:rFonts w:ascii="Arial" w:eastAsia="Arial" w:hAnsi="Arial" w:cs="Arial"/>
          <w:color w:val="222222"/>
        </w:rPr>
        <w:t> </w:t>
      </w:r>
    </w:p>
    <w:p w:rsidR="00A30FFE" w:rsidRDefault="00CB12A7">
      <w:pPr>
        <w:shd w:val="clear" w:color="auto" w:fill="FFFFFF"/>
        <w:spacing w:after="0" w:line="240" w:lineRule="auto"/>
        <w:ind w:left="720"/>
        <w:rPr>
          <w:rFonts w:ascii="Arial" w:eastAsia="Arial" w:hAnsi="Arial" w:cs="Arial"/>
          <w:color w:val="222222"/>
        </w:rPr>
      </w:pPr>
      <w:r>
        <w:rPr>
          <w:rFonts w:ascii="Palatino Linotype" w:eastAsia="Palatino Linotype" w:hAnsi="Palatino Linotype" w:cs="Palatino Linotype"/>
          <w:b/>
        </w:rPr>
        <w:t>Section 1.</w:t>
      </w:r>
      <w:r>
        <w:rPr>
          <w:rFonts w:ascii="Arial" w:eastAsia="Arial" w:hAnsi="Arial" w:cs="Arial"/>
          <w:color w:val="222222"/>
        </w:rPr>
        <w:t xml:space="preserve">  </w:t>
      </w:r>
    </w:p>
    <w:p w:rsidR="00A30FFE" w:rsidRDefault="00CB12A7">
      <w:pPr>
        <w:shd w:val="clear" w:color="auto" w:fill="FFFFFF"/>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rPr>
        <w:t>Administrative Changes.  Changes to these bylaws that do not substantially change the meaning or pu</w:t>
      </w:r>
      <w:r>
        <w:rPr>
          <w:rFonts w:ascii="Palatino Linotype" w:eastAsia="Palatino Linotype" w:hAnsi="Palatino Linotype" w:cs="Palatino Linotype"/>
        </w:rPr>
        <w:t>rpose of any provision may be approved by the unanimous consent of all voting members of the Board of Directors.  Such changes may include--but are not limited to--matters of editorial style, punctuation, rewording for clarity, designation of standing comm</w:t>
      </w:r>
      <w:r>
        <w:rPr>
          <w:rFonts w:ascii="Palatino Linotype" w:eastAsia="Palatino Linotype" w:hAnsi="Palatino Linotype" w:cs="Palatino Linotype"/>
        </w:rPr>
        <w:t>ittees, and designation of the fiscal year.</w:t>
      </w:r>
    </w:p>
    <w:p w:rsidR="00A30FFE" w:rsidRDefault="00CB12A7">
      <w:pPr>
        <w:shd w:val="clear" w:color="auto" w:fill="FFFFFF"/>
        <w:spacing w:after="0" w:line="240" w:lineRule="auto"/>
        <w:ind w:left="720"/>
        <w:rPr>
          <w:rFonts w:ascii="Times New Roman" w:eastAsia="Times New Roman" w:hAnsi="Times New Roman" w:cs="Times New Roman"/>
          <w:color w:val="222222"/>
          <w:sz w:val="24"/>
          <w:szCs w:val="24"/>
        </w:rPr>
      </w:pPr>
      <w:r>
        <w:rPr>
          <w:rFonts w:ascii="Arial" w:eastAsia="Arial" w:hAnsi="Arial" w:cs="Arial"/>
          <w:color w:val="222222"/>
        </w:rPr>
        <w:t> </w:t>
      </w:r>
    </w:p>
    <w:p w:rsidR="00A30FFE" w:rsidRDefault="00CB12A7">
      <w:pPr>
        <w:shd w:val="clear" w:color="auto" w:fill="FFFFFF"/>
        <w:spacing w:after="0" w:line="240" w:lineRule="auto"/>
        <w:ind w:left="720"/>
        <w:rPr>
          <w:rFonts w:ascii="Arial" w:eastAsia="Arial" w:hAnsi="Arial" w:cs="Arial"/>
          <w:color w:val="222222"/>
        </w:rPr>
      </w:pPr>
      <w:r>
        <w:rPr>
          <w:rFonts w:ascii="Palatino Linotype" w:eastAsia="Palatino Linotype" w:hAnsi="Palatino Linotype" w:cs="Palatino Linotype"/>
          <w:b/>
        </w:rPr>
        <w:t>Section 2.</w:t>
      </w:r>
      <w:r>
        <w:rPr>
          <w:rFonts w:ascii="Arial" w:eastAsia="Arial" w:hAnsi="Arial" w:cs="Arial"/>
          <w:color w:val="222222"/>
        </w:rPr>
        <w:t xml:space="preserve">  </w:t>
      </w:r>
    </w:p>
    <w:p w:rsidR="00A30FFE" w:rsidRDefault="00CB12A7">
      <w:pPr>
        <w:shd w:val="clear" w:color="auto" w:fill="FFFFFF"/>
        <w:spacing w:after="0" w:line="240" w:lineRule="auto"/>
        <w:ind w:left="720"/>
        <w:rPr>
          <w:rFonts w:ascii="Times New Roman" w:eastAsia="Times New Roman" w:hAnsi="Times New Roman" w:cs="Times New Roman"/>
          <w:color w:val="222222"/>
          <w:sz w:val="24"/>
          <w:szCs w:val="24"/>
        </w:rPr>
      </w:pPr>
      <w:r>
        <w:rPr>
          <w:rFonts w:ascii="Palatino Linotype" w:eastAsia="Palatino Linotype" w:hAnsi="Palatino Linotype" w:cs="Palatino Linotype"/>
        </w:rPr>
        <w:t>Email.  Electronic transmission/receipt of messages (email) is recognized as a valid form of communication--either as a supplement or substitute for postal mail, for notification by newsletter, or for regular meetings--for the conduct of WWPR business at t</w:t>
      </w:r>
      <w:r>
        <w:rPr>
          <w:rFonts w:ascii="Palatino Linotype" w:eastAsia="Palatino Linotype" w:hAnsi="Palatino Linotype" w:cs="Palatino Linotype"/>
        </w:rPr>
        <w:t>he discretion of the President and the approval of the Board of Directors.</w:t>
      </w:r>
    </w:p>
    <w:p w:rsidR="00A30FFE" w:rsidRDefault="00CB12A7">
      <w:pPr>
        <w:shd w:val="clear" w:color="auto" w:fill="FFFFFF"/>
        <w:spacing w:after="0" w:line="240" w:lineRule="auto"/>
        <w:ind w:left="720"/>
        <w:rPr>
          <w:rFonts w:ascii="Times New Roman" w:eastAsia="Times New Roman" w:hAnsi="Times New Roman" w:cs="Times New Roman"/>
          <w:color w:val="222222"/>
          <w:sz w:val="24"/>
          <w:szCs w:val="24"/>
        </w:rPr>
      </w:pPr>
      <w:r>
        <w:rPr>
          <w:rFonts w:ascii="Arial" w:eastAsia="Arial" w:hAnsi="Arial" w:cs="Arial"/>
          <w:color w:val="222222"/>
        </w:rPr>
        <w:t> </w:t>
      </w:r>
    </w:p>
    <w:p w:rsidR="00A30FFE" w:rsidRDefault="00CB12A7">
      <w:pPr>
        <w:shd w:val="clear" w:color="auto" w:fill="FFFFFF"/>
        <w:spacing w:after="0" w:line="240" w:lineRule="auto"/>
        <w:ind w:left="720"/>
        <w:rPr>
          <w:rFonts w:ascii="Arial" w:eastAsia="Arial" w:hAnsi="Arial" w:cs="Arial"/>
          <w:color w:val="222222"/>
        </w:rPr>
      </w:pPr>
      <w:r>
        <w:rPr>
          <w:rFonts w:ascii="Palatino Linotype" w:eastAsia="Palatino Linotype" w:hAnsi="Palatino Linotype" w:cs="Palatino Linotype"/>
          <w:b/>
        </w:rPr>
        <w:t>Section 3.</w:t>
      </w:r>
      <w:r>
        <w:rPr>
          <w:rFonts w:ascii="Arial" w:eastAsia="Arial" w:hAnsi="Arial" w:cs="Arial"/>
          <w:color w:val="222222"/>
        </w:rPr>
        <w:t xml:space="preserve">  </w:t>
      </w:r>
    </w:p>
    <w:p w:rsidR="00A30FFE" w:rsidRDefault="00CB12A7">
      <w:pPr>
        <w:shd w:val="clear" w:color="auto" w:fill="FFFFFF"/>
        <w:spacing w:after="0" w:line="240" w:lineRule="auto"/>
        <w:ind w:left="720"/>
        <w:rPr>
          <w:rFonts w:ascii="Palatino Linotype" w:eastAsia="Palatino Linotype" w:hAnsi="Palatino Linotype" w:cs="Palatino Linotype"/>
        </w:rPr>
      </w:pPr>
      <w:r>
        <w:rPr>
          <w:rFonts w:ascii="Palatino Linotype" w:eastAsia="Palatino Linotype" w:hAnsi="Palatino Linotype" w:cs="Palatino Linotype"/>
        </w:rPr>
        <w:t xml:space="preserve">Nondiscrimination.  In all deliberations and procedures, WWPR will subscribe to a policy of nondiscrimination </w:t>
      </w:r>
      <w:proofErr w:type="gramStart"/>
      <w:r>
        <w:rPr>
          <w:rFonts w:ascii="Palatino Linotype" w:eastAsia="Palatino Linotype" w:hAnsi="Palatino Linotype" w:cs="Palatino Linotype"/>
        </w:rPr>
        <w:t>on the basis of</w:t>
      </w:r>
      <w:proofErr w:type="gramEnd"/>
      <w:r>
        <w:rPr>
          <w:rFonts w:ascii="Palatino Linotype" w:eastAsia="Palatino Linotype" w:hAnsi="Palatino Linotype" w:cs="Palatino Linotype"/>
        </w:rPr>
        <w:t xml:space="preserve"> race, creed, religion, disability, sex, </w:t>
      </w:r>
      <w:r>
        <w:rPr>
          <w:rFonts w:ascii="Palatino Linotype" w:eastAsia="Palatino Linotype" w:hAnsi="Palatino Linotype" w:cs="Palatino Linotype"/>
        </w:rPr>
        <w:t>age, color, national origin or sexual orientation.</w:t>
      </w:r>
    </w:p>
    <w:p w:rsidR="00A30FFE" w:rsidRDefault="00A30FFE">
      <w:pPr>
        <w:ind w:left="720"/>
        <w:rPr>
          <w:rFonts w:ascii="Palatino Linotype" w:eastAsia="Palatino Linotype" w:hAnsi="Palatino Linotype" w:cs="Palatino Linotype"/>
        </w:rPr>
      </w:pPr>
    </w:p>
    <w:sectPr w:rsidR="00A30FFE">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2A7" w:rsidRDefault="00CB12A7">
      <w:pPr>
        <w:spacing w:after="0" w:line="240" w:lineRule="auto"/>
      </w:pPr>
      <w:r>
        <w:separator/>
      </w:r>
    </w:p>
  </w:endnote>
  <w:endnote w:type="continuationSeparator" w:id="0">
    <w:p w:rsidR="00CB12A7" w:rsidRDefault="00CB1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FFE" w:rsidRDefault="008020E1">
    <w:pPr>
      <w:spacing w:after="0" w:line="240" w:lineRule="auto"/>
      <w:jc w:val="right"/>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WWPR Bylaws as of 1/25/2018</w:t>
    </w:r>
    <w:r w:rsidR="00CB12A7">
      <w:rPr>
        <w:rFonts w:ascii="Palatino Linotype" w:eastAsia="Palatino Linotype" w:hAnsi="Palatino Linotype" w:cs="Palatino Linotype"/>
        <w:sz w:val="20"/>
        <w:szCs w:val="20"/>
      </w:rPr>
      <w:t xml:space="preserve"> Page </w:t>
    </w:r>
    <w:r w:rsidR="00CB12A7">
      <w:rPr>
        <w:rFonts w:ascii="Palatino Linotype" w:eastAsia="Palatino Linotype" w:hAnsi="Palatino Linotype" w:cs="Palatino Linotype"/>
        <w:b/>
        <w:sz w:val="20"/>
        <w:szCs w:val="20"/>
      </w:rPr>
      <w:fldChar w:fldCharType="begin"/>
    </w:r>
    <w:r w:rsidR="00CB12A7">
      <w:rPr>
        <w:rFonts w:ascii="Palatino Linotype" w:eastAsia="Palatino Linotype" w:hAnsi="Palatino Linotype" w:cs="Palatino Linotype"/>
        <w:b/>
        <w:sz w:val="20"/>
        <w:szCs w:val="20"/>
      </w:rPr>
      <w:instrText>PAGE</w:instrText>
    </w:r>
    <w:r>
      <w:rPr>
        <w:rFonts w:ascii="Palatino Linotype" w:eastAsia="Palatino Linotype" w:hAnsi="Palatino Linotype" w:cs="Palatino Linotype"/>
        <w:b/>
        <w:sz w:val="20"/>
        <w:szCs w:val="20"/>
      </w:rPr>
      <w:fldChar w:fldCharType="separate"/>
    </w:r>
    <w:r w:rsidR="006928DF">
      <w:rPr>
        <w:rFonts w:ascii="Palatino Linotype" w:eastAsia="Palatino Linotype" w:hAnsi="Palatino Linotype" w:cs="Palatino Linotype"/>
        <w:b/>
        <w:noProof/>
        <w:sz w:val="20"/>
        <w:szCs w:val="20"/>
      </w:rPr>
      <w:t>6</w:t>
    </w:r>
    <w:r w:rsidR="00CB12A7">
      <w:rPr>
        <w:rFonts w:ascii="Palatino Linotype" w:eastAsia="Palatino Linotype" w:hAnsi="Palatino Linotype" w:cs="Palatino Linotype"/>
        <w:b/>
        <w:sz w:val="20"/>
        <w:szCs w:val="20"/>
      </w:rPr>
      <w:fldChar w:fldCharType="end"/>
    </w:r>
    <w:r w:rsidR="00CB12A7">
      <w:rPr>
        <w:rFonts w:ascii="Palatino Linotype" w:eastAsia="Palatino Linotype" w:hAnsi="Palatino Linotype" w:cs="Palatino Linotype"/>
        <w:sz w:val="20"/>
        <w:szCs w:val="20"/>
      </w:rPr>
      <w:t xml:space="preserve"> of </w:t>
    </w:r>
    <w:r w:rsidR="00CB12A7">
      <w:rPr>
        <w:rFonts w:ascii="Palatino Linotype" w:eastAsia="Palatino Linotype" w:hAnsi="Palatino Linotype" w:cs="Palatino Linotype"/>
        <w:b/>
        <w:sz w:val="20"/>
        <w:szCs w:val="20"/>
      </w:rPr>
      <w:fldChar w:fldCharType="begin"/>
    </w:r>
    <w:r w:rsidR="00CB12A7">
      <w:rPr>
        <w:rFonts w:ascii="Palatino Linotype" w:eastAsia="Palatino Linotype" w:hAnsi="Palatino Linotype" w:cs="Palatino Linotype"/>
        <w:b/>
        <w:sz w:val="20"/>
        <w:szCs w:val="20"/>
      </w:rPr>
      <w:instrText>NUMPAGES</w:instrText>
    </w:r>
    <w:r>
      <w:rPr>
        <w:rFonts w:ascii="Palatino Linotype" w:eastAsia="Palatino Linotype" w:hAnsi="Palatino Linotype" w:cs="Palatino Linotype"/>
        <w:b/>
        <w:sz w:val="20"/>
        <w:szCs w:val="20"/>
      </w:rPr>
      <w:fldChar w:fldCharType="separate"/>
    </w:r>
    <w:r w:rsidR="006928DF">
      <w:rPr>
        <w:rFonts w:ascii="Palatino Linotype" w:eastAsia="Palatino Linotype" w:hAnsi="Palatino Linotype" w:cs="Palatino Linotype"/>
        <w:b/>
        <w:noProof/>
        <w:sz w:val="20"/>
        <w:szCs w:val="20"/>
      </w:rPr>
      <w:t>6</w:t>
    </w:r>
    <w:r w:rsidR="00CB12A7">
      <w:rPr>
        <w:rFonts w:ascii="Palatino Linotype" w:eastAsia="Palatino Linotype" w:hAnsi="Palatino Linotype" w:cs="Palatino Linotype"/>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2A7" w:rsidRDefault="00CB12A7">
      <w:pPr>
        <w:spacing w:after="0" w:line="240" w:lineRule="auto"/>
      </w:pPr>
      <w:r>
        <w:separator/>
      </w:r>
    </w:p>
  </w:footnote>
  <w:footnote w:type="continuationSeparator" w:id="0">
    <w:p w:rsidR="00CB12A7" w:rsidRDefault="00CB12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386331"/>
    <w:multiLevelType w:val="multilevel"/>
    <w:tmpl w:val="253E14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FFE"/>
    <w:rsid w:val="006928DF"/>
    <w:rsid w:val="008020E1"/>
    <w:rsid w:val="00A30FFE"/>
    <w:rsid w:val="00CB1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4E79D"/>
  <w15:docId w15:val="{436BCB0A-CC93-4420-99AB-BC22C652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02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0E1"/>
  </w:style>
  <w:style w:type="paragraph" w:styleId="Footer">
    <w:name w:val="footer"/>
    <w:basedOn w:val="Normal"/>
    <w:link w:val="FooterChar"/>
    <w:uiPriority w:val="99"/>
    <w:unhideWhenUsed/>
    <w:rsid w:val="00802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A. Veira</dc:creator>
  <cp:lastModifiedBy>Danielle A. Veira</cp:lastModifiedBy>
  <cp:revision>3</cp:revision>
  <dcterms:created xsi:type="dcterms:W3CDTF">2018-01-27T04:19:00Z</dcterms:created>
  <dcterms:modified xsi:type="dcterms:W3CDTF">2018-01-27T04:21:00Z</dcterms:modified>
</cp:coreProperties>
</file>